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1B" w:rsidRPr="00BD6C3F" w:rsidRDefault="00BD6C3F" w:rsidP="0001260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C3F">
        <w:rPr>
          <w:rFonts w:ascii="Times New Roman" w:hAnsi="Times New Roman" w:cs="Times New Roman"/>
          <w:b/>
          <w:sz w:val="24"/>
          <w:szCs w:val="24"/>
        </w:rPr>
        <w:t>Titus 3:1-8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3F" w:rsidRP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D6C3F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big-picture thoughts for the New Year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Get into a Bible-reading program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Remember what God by his grace has done for us in giving us salvation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3F" w:rsidRPr="00012609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12609">
        <w:rPr>
          <w:rFonts w:ascii="Times New Roman" w:hAnsi="Times New Roman" w:cs="Times New Roman"/>
          <w:sz w:val="24"/>
          <w:szCs w:val="24"/>
          <w:u w:val="single"/>
        </w:rPr>
        <w:t>The Passage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The big picture</w:t>
      </w:r>
    </w:p>
    <w:p w:rsidR="00BD6C3F" w:rsidRDefault="00BD6C3F" w:rsidP="00BD6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7F77C6">
        <w:rPr>
          <w:rFonts w:ascii="Times New Roman" w:hAnsi="Times New Roman" w:cs="Times New Roman"/>
          <w:sz w:val="24"/>
          <w:szCs w:val="24"/>
        </w:rPr>
        <w:t xml:space="preserve">Paul encourages Titus </w:t>
      </w:r>
      <w:r>
        <w:rPr>
          <w:rFonts w:ascii="Times New Roman" w:hAnsi="Times New Roman" w:cs="Times New Roman"/>
          <w:sz w:val="24"/>
          <w:szCs w:val="24"/>
        </w:rPr>
        <w:t xml:space="preserve">to stress the importance of the gospel reality of 3:4-7, so that people would devote themselves to doing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6C3F" w:rsidRDefault="00BD6C3F" w:rsidP="00BD6C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Paul always links good behavior with</w:t>
      </w:r>
      <w:r w:rsidR="007F77C6">
        <w:rPr>
          <w:rFonts w:ascii="Times New Roman" w:hAnsi="Times New Roman" w:cs="Times New Roman"/>
          <w:sz w:val="24"/>
          <w:szCs w:val="24"/>
        </w:rPr>
        <w:t xml:space="preserve"> the gospel of</w:t>
      </w:r>
      <w:r>
        <w:rPr>
          <w:rFonts w:ascii="Times New Roman" w:hAnsi="Times New Roman" w:cs="Times New Roman"/>
          <w:sz w:val="24"/>
          <w:szCs w:val="24"/>
        </w:rPr>
        <w:t xml:space="preserve"> God’s grace.  Sound behavior and sound theology cannot be separated</w:t>
      </w:r>
    </w:p>
    <w:p w:rsidR="00BD6C3F" w:rsidRDefault="00BD6C3F" w:rsidP="00BD6C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Paul outlines true Christian behavior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(addressing older men, older women, younger men, younger women, and slaves).  To all he encourages them to say “no” to ungodliness and worldly passions and to say “yes”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control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6C3F" w:rsidRDefault="00BD6C3F" w:rsidP="00BD6C3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God’s grace and mercy in salvation (3:4-7) is the basis and motivation for living the Christ-like lives he describes in chapter 2.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1148EC">
        <w:rPr>
          <w:rFonts w:ascii="Times New Roman" w:hAnsi="Times New Roman" w:cs="Times New Roman"/>
          <w:sz w:val="24"/>
          <w:szCs w:val="24"/>
        </w:rPr>
        <w:t>God’s gift of salvation in</w:t>
      </w:r>
      <w:r>
        <w:rPr>
          <w:rFonts w:ascii="Times New Roman" w:hAnsi="Times New Roman" w:cs="Times New Roman"/>
          <w:sz w:val="24"/>
          <w:szCs w:val="24"/>
        </w:rPr>
        <w:t xml:space="preserve"> Titus 3:4-7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Why did God give us this gift of salvation?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Not because of our own righteousness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Salvation can’t be earned (hard for us to fully understand this)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 Only because of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 is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Mercy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God’s pity and compassion on helpless and hopeless people</w:t>
      </w:r>
    </w:p>
    <w:p w:rsidR="00BD6C3F" w:rsidRDefault="00BD6C3F" w:rsidP="00BD6C3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Grace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God’s undeserved blessing/privilege to those who deserve the opposite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What does this gift of salvation consist of?</w:t>
      </w:r>
    </w:p>
    <w:p w:rsidR="00BD6C3F" w:rsidRDefault="00BD6C3F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 Washing of rebirth </w:t>
      </w:r>
    </w:p>
    <w:p w:rsidR="00BD6C3F" w:rsidRDefault="00BD6C3F" w:rsidP="00BD6C3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the spiritual cleansing that happens when we’re born again</w:t>
      </w:r>
    </w:p>
    <w:p w:rsidR="00BD6C3F" w:rsidRDefault="00BD6C3F" w:rsidP="00BD6C3F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forgiveness of all our sins</w:t>
      </w:r>
    </w:p>
    <w:p w:rsidR="00BD6C3F" w:rsidRDefault="00BD6C3F" w:rsidP="00BD6C3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God cancelled the written code against us, nailed it to the cross, and threw it away (Col 2)</w:t>
      </w:r>
    </w:p>
    <w:p w:rsidR="00BD6C3F" w:rsidRDefault="001148EC" w:rsidP="00BD6C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Renewal by the Holy Spirit</w:t>
      </w:r>
    </w:p>
    <w:p w:rsidR="001148EC" w:rsidRDefault="001148EC" w:rsidP="001148E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the Holy Spirit comes into our lives and we’re born again.  We are a new creation (see 2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1148EC" w:rsidRDefault="001148EC" w:rsidP="001148E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=God has poured out the HS on us “generously” to encourage, guide, lead, </w:t>
      </w:r>
      <w:r w:rsidR="0001260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empower us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Justified by his grace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we are declared to be righteous in God’s sight</w:t>
      </w:r>
    </w:p>
    <w:p w:rsidR="001148EC" w:rsidRDefault="001148EC" w:rsidP="001148E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we are joined to Jesus, so that when God looks at us he doesn’t see our sin, he sees Christ’s righteousness 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 The hope (= confident assurance) of eternal life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 one day we will rule and reign with Jesus in a new creation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2609" w:rsidRDefault="00012609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Application</w:t>
      </w:r>
      <w:proofErr w:type="gramEnd"/>
    </w:p>
    <w:p w:rsidR="001148EC" w:rsidRDefault="001148EC" w:rsidP="001148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If you want to live a life consistent with the gospel, constantly remind yourself of who you are by God’s grace</w:t>
      </w:r>
    </w:p>
    <w:p w:rsidR="001148EC" w:rsidRDefault="001148EC" w:rsidP="001148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2012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or may not be a good year circumstantially.  But no matter what happens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salvation is still secure.</w:t>
      </w:r>
    </w:p>
    <w:p w:rsidR="001148EC" w:rsidRDefault="001148EC" w:rsidP="001148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For those who are not believers, today is the time to receive this wonderful free gift of salvation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2609" w:rsidRDefault="00012609" w:rsidP="001148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148EC" w:rsidRDefault="001148EC" w:rsidP="001148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Questions</w:t>
      </w:r>
    </w:p>
    <w:p w:rsidR="001148EC" w:rsidRDefault="001148EC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7C6" w:rsidRDefault="007F7478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7F77C6">
        <w:rPr>
          <w:rFonts w:ascii="Times New Roman" w:hAnsi="Times New Roman" w:cs="Times New Roman"/>
          <w:sz w:val="24"/>
          <w:szCs w:val="24"/>
        </w:rPr>
        <w:t xml:space="preserve">On Sunday, we discussed the fact that God’s salvation and grace cannot be earned.  What are some of the main ways you find yourself subtly trying to earn God’s favor?  </w:t>
      </w:r>
    </w:p>
    <w:p w:rsidR="007F77C6" w:rsidRDefault="007F77C6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7C6" w:rsidRDefault="007F7478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7F77C6">
        <w:rPr>
          <w:rFonts w:ascii="Times New Roman" w:hAnsi="Times New Roman" w:cs="Times New Roman"/>
          <w:sz w:val="24"/>
          <w:szCs w:val="24"/>
        </w:rPr>
        <w:t xml:space="preserve">When you consider the four core salvation realities in v. 4-7, which one do you most need to be reminded of in this new year and why?  </w:t>
      </w:r>
    </w:p>
    <w:p w:rsidR="007F77C6" w:rsidRDefault="007F77C6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7C6" w:rsidRPr="007F7478" w:rsidRDefault="007F7478" w:rsidP="001148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bookmarkStart w:id="0" w:name="_GoBack"/>
      <w:bookmarkEnd w:id="0"/>
      <w:r w:rsidR="007F77C6" w:rsidRPr="007F7478">
        <w:rPr>
          <w:rFonts w:ascii="Times New Roman" w:hAnsi="Times New Roman" w:cs="Times New Roman"/>
          <w:sz w:val="24"/>
          <w:szCs w:val="24"/>
        </w:rPr>
        <w:t>After reminding Titus of the gospel, Paul says in v. 8:  “</w:t>
      </w:r>
      <w:r w:rsidR="007F77C6" w:rsidRPr="007F7478">
        <w:rPr>
          <w:rFonts w:ascii="Times New Roman" w:hAnsi="Times New Roman" w:cs="Times New Roman"/>
          <w:sz w:val="24"/>
          <w:szCs w:val="24"/>
        </w:rPr>
        <w:t>And I want you to stress these things, so that those who have trusted in God may be careful to devote themselves to doing what is good.</w:t>
      </w:r>
      <w:r w:rsidRPr="007F7478">
        <w:rPr>
          <w:rFonts w:ascii="Times New Roman" w:hAnsi="Times New Roman" w:cs="Times New Roman"/>
          <w:sz w:val="24"/>
          <w:szCs w:val="24"/>
        </w:rPr>
        <w:t xml:space="preserve">”  </w:t>
      </w:r>
      <w:r>
        <w:rPr>
          <w:rFonts w:ascii="Times New Roman" w:hAnsi="Times New Roman" w:cs="Times New Roman"/>
          <w:sz w:val="24"/>
          <w:szCs w:val="24"/>
        </w:rPr>
        <w:t xml:space="preserve">As you look at your life, do you see a person who is being careful to do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is devoting themselves to doing good?  How specifically would you like to pursue doing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this New Year?  </w:t>
      </w:r>
    </w:p>
    <w:sectPr w:rsidR="007F77C6" w:rsidRPr="007F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12609"/>
    <w:rsid w:val="001148EC"/>
    <w:rsid w:val="006B031B"/>
    <w:rsid w:val="007F7478"/>
    <w:rsid w:val="007F77C6"/>
    <w:rsid w:val="00B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dcterms:created xsi:type="dcterms:W3CDTF">2012-01-08T21:22:00Z</dcterms:created>
  <dcterms:modified xsi:type="dcterms:W3CDTF">2012-01-09T04:00:00Z</dcterms:modified>
</cp:coreProperties>
</file>